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Magiczny weekend w Lublinie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Carnaval Sztukmistrzów w Lublinie to jedyny w Polsce festiwal sztuki nowego cyrku. W czasie czterodniowej imprezy skierowanej do osób w każdym wieku, można podziwiać występy gwiazd nowoczesnej sceny cyrkowej z całego świata.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Spektakle odbywają się na zewnątrz, </w:t>
      </w:r>
    </w:p>
    <w:p>
      <w:r>
        <w:rPr>
          <w:rFonts w:ascii="calibri" w:hAnsi="calibri" w:eastAsia="calibri" w:cs="calibri"/>
          <w:sz w:val="24"/>
          <w:szCs w:val="24"/>
        </w:rPr>
        <w:t xml:space="preserve">w najpiękniejszych zakątkach miasta i w wybranych przestrzeniach pod dachem. W repertuarze wśród kilkudziesięciu przedstawień, pokazów i koncertów znajdą się pozycje zarówno dla rodzin </w:t>
      </w:r>
    </w:p>
    <w:p>
      <w:r>
        <w:rPr>
          <w:rFonts w:ascii="calibri" w:hAnsi="calibri" w:eastAsia="calibri" w:cs="calibri"/>
          <w:sz w:val="24"/>
          <w:szCs w:val="24"/>
        </w:rPr>
        <w:t xml:space="preserve">z dziećmi, jak i dla dorosłych, wytrawnych widzów. Najbardziej spektakularnie zapowiadają się występy grupy Galileo 27 i 28 lipca na Placu Zamkowym. </w:t>
      </w:r>
    </w:p>
    <w:p>
      <w:r>
        <w:rPr>
          <w:rFonts w:ascii="calibri" w:hAnsi="calibri" w:eastAsia="calibri" w:cs="calibri"/>
          <w:sz w:val="24"/>
          <w:szCs w:val="24"/>
        </w:rPr>
        <w:t xml:space="preserve">W tych dniach, ponad głowami przechodniów, na taśmach przechadzają się slacklinerzy, których umiejętności akrobatyczne wzbudzają podziw i podnoszą poziom adrenaliny. Lublin z perspektywy taśmy na wysokości, dzięki wirtualnym okularom, będzie mógł zobaczyć każdy chętny,. Wieczorami miasto rozbłyśnie pięknymi światłami, a w jego sercu, na Placu po Farze, pojawi się specjalna instalacja artystyczna, nawiązująca do nieistniejącej dziś budowli, pierwszego kościoła w Lublinie. Tegoroczna edycja Carnavalu Sztukmistrzów wpisuje się w obchody 700-lecia Miasta Lublin. </w:t>
      </w:r>
    </w:p>
    <w:p>
      <w:r>
        <w:rPr>
          <w:rFonts w:ascii="calibri" w:hAnsi="calibri" w:eastAsia="calibri" w:cs="calibri"/>
          <w:sz w:val="24"/>
          <w:szCs w:val="24"/>
        </w:rPr>
        <w:t xml:space="preserve">Szczegółowe informacje na temat wydarzenia www.sztukmistrze.eu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Wykorzystując fotografie prosimy oznaczać je opisem „Mat. Kancelaria Prezydenta Miasta Lublin-Marketing Miasta”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Ewa Dados Jabłońska</w:t>
      </w:r>
    </w:p>
    <w:p>
      <w:r>
        <w:rPr>
          <w:rFonts w:ascii="calibri" w:hAnsi="calibri" w:eastAsia="calibri" w:cs="calibri"/>
          <w:sz w:val="24"/>
          <w:szCs w:val="24"/>
        </w:rPr>
        <w:t xml:space="preserve">media@sztukmistrze.eu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2024-04-25T18:36:24+02:00</dcterms:created>
  <dcterms:modified xsi:type="dcterms:W3CDTF">2024-04-25T18:36:24+02:00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