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Gmina Przyjazna Rowerzystom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 stworzenia konkursu dla gmin powstała w 2012 roku podczas ustanowienia w Polskim Towarzystwie Turystyczno - Krajoznawczym - Roku Turystyki Rowerowej.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zebranie i spopularyzowanie informacji o gminach, które w swoich planach i działaniach uwzględniły potrzeby rowerzystów i stawiają na promocję aktywnego wypoczynku na rowerach. Tworzą rowerową infrastrukturę, pokazują się poprzez organizacje rowerowych imprez i akcji oraz stają się coraz bardziej przyjazne dla rowerowych podróżników. Wydają rowerowe przewodniki czy mapy.</w:t>
      </w:r>
    </w:p>
    <w:p>
      <w:r>
        <w:rPr>
          <w:rFonts w:ascii="calibri" w:hAnsi="calibri" w:eastAsia="calibri" w:cs="calibri"/>
          <w:sz w:val="24"/>
          <w:szCs w:val="24"/>
        </w:rPr>
        <w:t xml:space="preserve">Coraz częściej konkurs polecają i zachęcają do udziału między sobą same gminy. To pokazuje jak bardzo zadowolone są z udziału w naszym konkursie. Bo sam konkurs to również okazja do nawiązania nowych znajomości i podjęcia współpracy. Jest przyczynkiem do wymiany doświadczeń między samymi gminami o inwestycjach rowerowych a być może początkiem współpracy do wspólnych rowerowych inwestycji.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Certyfikowane i wyróżnione gminy będą miały możliwość zaprezentowania się na stoisku Rowerem przez Polskę podczas Kielce Bike Expo w dniach 29 września- 1 października 2016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W 2016 roku po raz pierwszy przyznano nagrodę Grand Prix. Mogła o tą nagrodę ubiegać się gmina, która trzykrotnie otrzymała certyfikat. Nagrodę tą w 2016 roku otrzymuje gmina Murowana Goślina (woj. wielkopolskie).</w:t>
      </w:r>
    </w:p>
    <w:p>
      <w:r>
        <w:rPr>
          <w:rFonts w:ascii="calibri" w:hAnsi="calibri" w:eastAsia="calibri" w:cs="calibri"/>
          <w:sz w:val="24"/>
          <w:szCs w:val="24"/>
        </w:rPr>
        <w:t xml:space="preserve">Wykaz nagrodzonych i wyróżnionych gmin.</w:t>
      </w:r>
    </w:p>
    <w:p>
      <w:r>
        <w:rPr>
          <w:rFonts w:ascii="calibri" w:hAnsi="calibri" w:eastAsia="calibri" w:cs="calibri"/>
          <w:sz w:val="24"/>
          <w:szCs w:val="24"/>
        </w:rPr>
        <w:t xml:space="preserve">Jury w składzie:</w:t>
      </w:r>
    </w:p>
    <w:p>
      <w:r>
        <w:rPr>
          <w:rFonts w:ascii="calibri" w:hAnsi="calibri" w:eastAsia="calibri" w:cs="calibri"/>
          <w:sz w:val="24"/>
          <w:szCs w:val="24"/>
        </w:rPr>
        <w:t xml:space="preserve">1. Ministerstwo Sportu i Turystyki - Katarzyna Podhorodecka</w:t>
      </w:r>
    </w:p>
    <w:p>
      <w:r>
        <w:rPr>
          <w:rFonts w:ascii="calibri" w:hAnsi="calibri" w:eastAsia="calibri" w:cs="calibri"/>
          <w:sz w:val="24"/>
          <w:szCs w:val="24"/>
        </w:rPr>
        <w:t xml:space="preserve">2. Polska Organizacja Turystyczna – Filip Płodzień</w:t>
      </w:r>
    </w:p>
    <w:p>
      <w:r>
        <w:rPr>
          <w:rFonts w:ascii="calibri" w:hAnsi="calibri" w:eastAsia="calibri" w:cs="calibri"/>
          <w:sz w:val="24"/>
          <w:szCs w:val="24"/>
        </w:rPr>
        <w:t xml:space="preserve">3. Związek Powiatów Polskich – Rudolf Borusiewicz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4. TrybEco S.A – Jakub Koźba</w:t>
      </w:r>
    </w:p>
    <w:p>
      <w:r>
        <w:rPr>
          <w:rFonts w:ascii="calibri" w:hAnsi="calibri" w:eastAsia="calibri" w:cs="calibri"/>
          <w:sz w:val="24"/>
          <w:szCs w:val="24"/>
        </w:rPr>
        <w:t xml:space="preserve">5. Poznaj swój kraj – Paweł Cukrowski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6. Komisja Turystyki Kolarskiej ZG PTTK- Bernard Milewski</w:t>
      </w:r>
    </w:p>
    <w:p>
      <w:r>
        <w:rPr>
          <w:rFonts w:ascii="calibri" w:hAnsi="calibri" w:eastAsia="calibri" w:cs="calibri"/>
          <w:sz w:val="24"/>
          <w:szCs w:val="24"/>
        </w:rPr>
        <w:t xml:space="preserve">7. Polskie Towarzystwo Turystyczno-Krajoznawcze- Jolanta Śledzińska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dniu 05 września 2016 roku Jury oceniło zgłoszenia i postanowiło przyznać: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Grand Prix gminie Murowana Goślina woj. wielkopolskie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od 100 do 300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Bielsko - Biała – woj. 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Tychy – woj. śląskie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od 50 do 100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otrzymuje:</w:t>
      </w:r>
    </w:p>
    <w:p>
      <w:r>
        <w:rPr>
          <w:rFonts w:ascii="calibri" w:hAnsi="calibri" w:eastAsia="calibri" w:cs="calibri"/>
          <w:sz w:val="24"/>
          <w:szCs w:val="24"/>
        </w:rPr>
        <w:t xml:space="preserve">Leszno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Inowrocław – woj. kujawsko-pomorskie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Kędzierzyn Koźle –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Piotrków Trybunalski - woj. łódzkie</w:t>
      </w:r>
    </w:p>
    <w:p>
      <w:r>
        <w:rPr>
          <w:rFonts w:ascii="calibri" w:hAnsi="calibri" w:eastAsia="calibri" w:cs="calibri"/>
          <w:sz w:val="24"/>
          <w:szCs w:val="24"/>
        </w:rPr>
        <w:t xml:space="preserve">Siedlce 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Tczew – woj. pomorskie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gminy miejskie i miejsko-wiejskie od 20 do 50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Czarny Dunajec-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Kołobrzeg-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Nowy Targ – woj. małopolskie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kategorii gminy miejskie i miejsko-wiejskie od 10 do 20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 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Brusy – woj. 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Sianów 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Węgorzewo – woj. warmińsko-mazurskie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Grodzisk Wielkopolski-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Lipsko-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Mogilany-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Ustrzyki Dolne- woj. podkarpackie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kategorii gminy miejskie i wiejskie od 4 do 10 tys. mieszkańców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„Gmina Przyjazna Rowerzystom” otrzymują:</w:t>
      </w:r>
    </w:p>
    <w:p>
      <w:r>
        <w:rPr>
          <w:rFonts w:ascii="calibri" w:hAnsi="calibri" w:eastAsia="calibri" w:cs="calibri"/>
          <w:sz w:val="24"/>
          <w:szCs w:val="24"/>
        </w:rPr>
        <w:t xml:space="preserve">Kalety- woj. 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Sieraków woj. wielkopolskie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Szklarska Poręba- woj. dolnośląskie 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Wyróżnienia przyznano gminom:</w:t>
      </w:r>
    </w:p>
    <w:p>
      <w:r>
        <w:rPr>
          <w:rFonts w:ascii="calibri" w:hAnsi="calibri" w:eastAsia="calibri" w:cs="calibri"/>
          <w:sz w:val="24"/>
          <w:szCs w:val="24"/>
        </w:rPr>
        <w:t xml:space="preserve">Chrząstowice -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Głuszyca - woj. dolnośląskie</w:t>
      </w:r>
    </w:p>
    <w:p>
      <w:r>
        <w:rPr>
          <w:rFonts w:ascii="calibri" w:hAnsi="calibri" w:eastAsia="calibri" w:cs="calibri"/>
          <w:sz w:val="24"/>
          <w:szCs w:val="24"/>
        </w:rPr>
        <w:t xml:space="preserve">Karlino - woj. zachodniopomorskie</w:t>
      </w:r>
    </w:p>
    <w:p>
      <w:r>
        <w:rPr>
          <w:rFonts w:ascii="calibri" w:hAnsi="calibri" w:eastAsia="calibri" w:cs="calibri"/>
          <w:sz w:val="24"/>
          <w:szCs w:val="24"/>
        </w:rPr>
        <w:t xml:space="preserve">Ochotnica Dolna - woj. małopolskie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Pokój- woj. opolskie</w:t>
      </w:r>
    </w:p>
    <w:p>
      <w:r>
        <w:rPr>
          <w:rFonts w:ascii="calibri" w:hAnsi="calibri" w:eastAsia="calibri" w:cs="calibri"/>
          <w:sz w:val="24"/>
          <w:szCs w:val="24"/>
        </w:rPr>
        <w:t xml:space="preserve">Pomiechówek - woj. mazowieckie</w:t>
      </w:r>
    </w:p>
    <w:p>
      <w:r>
        <w:rPr>
          <w:rFonts w:ascii="calibri" w:hAnsi="calibri" w:eastAsia="calibri" w:cs="calibri"/>
          <w:sz w:val="24"/>
          <w:szCs w:val="24"/>
        </w:rPr>
        <w:t xml:space="preserve">Urszulin - woj. lubelskie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Wręczenie Grand Prix, certyfikatów i wyróżnień odbędzie się w dniu 29 września 2016 roku podczas VII edycji Międzynarodowych Targów Rowerowych Kielce Bike-Expo.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dle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Jolanta Śledzińska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sekretarz ZG PTTK ds. promocji i kontaktów zewnętrznych</w:t>
      </w:r>
    </w:p>
    <w:p>
      <w:r>
        <w:rPr>
          <w:rFonts w:ascii="calibri" w:hAnsi="calibri" w:eastAsia="calibri" w:cs="calibri"/>
          <w:sz w:val="24"/>
          <w:szCs w:val="24"/>
        </w:rPr>
        <w:t xml:space="preserve">jolanta.sledzinska@pttk.pl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2024-04-25T14:27:42+02:00</dcterms:created>
  <dcterms:modified xsi:type="dcterms:W3CDTF">2024-04-25T14:27:42+02:00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